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B5A5" w14:textId="3D688840" w:rsidR="0007656E" w:rsidRDefault="0007656E" w:rsidP="0007656E">
      <w:pPr>
        <w:pStyle w:val="Heading1"/>
        <w:jc w:val="center"/>
      </w:pPr>
      <w:r>
        <w:t>Course 5: Innovative Production Vocabulary</w:t>
      </w:r>
    </w:p>
    <w:p w14:paraId="28AC1679" w14:textId="226440A1" w:rsidR="007574D2" w:rsidRPr="007574D2" w:rsidRDefault="007574D2" w:rsidP="007574D2">
      <w:pPr>
        <w:jc w:val="center"/>
        <w:rPr>
          <w:rFonts w:ascii="Calibri" w:eastAsia="Times New Roman" w:hAnsi="Calibri" w:cs="Calibri"/>
          <w:b/>
          <w:bCs/>
          <w:i/>
          <w:iCs/>
          <w:color w:val="000000"/>
          <w:kern w:val="0"/>
          <w14:ligatures w14:val="none"/>
        </w:rPr>
      </w:pPr>
      <w:r>
        <w:rPr>
          <w:rFonts w:ascii="Calibri" w:eastAsia="Times New Roman" w:hAnsi="Calibri" w:cs="Calibri"/>
          <w:b/>
          <w:bCs/>
          <w:i/>
          <w:iCs/>
          <w:color w:val="000000"/>
          <w:kern w:val="0"/>
          <w14:ligatures w14:val="none"/>
        </w:rPr>
        <w:t>Note: Different USDA agencies may employ different definitions based on their policies</w:t>
      </w:r>
    </w:p>
    <w:p w14:paraId="64826AE2" w14:textId="77777777" w:rsidR="0007656E" w:rsidRDefault="0007656E" w:rsidP="0007656E">
      <w:pPr>
        <w:rPr>
          <w:b/>
          <w:bCs/>
        </w:rPr>
      </w:pPr>
    </w:p>
    <w:p w14:paraId="0AE8BD3C" w14:textId="0E98BFAA" w:rsidR="00442582" w:rsidRDefault="00442582" w:rsidP="0007656E">
      <w:pPr>
        <w:rPr>
          <w:b/>
          <w:bCs/>
        </w:rPr>
      </w:pPr>
      <w:r w:rsidRPr="00B43950">
        <w:rPr>
          <w:b/>
          <w:bCs/>
        </w:rPr>
        <w:t>Aeroponics</w:t>
      </w:r>
      <w:r>
        <w:t xml:space="preserve"> is a specific type of hydroponics in which plant roots dangle freely, rather than being anchored in an inert substrate, and are </w:t>
      </w:r>
      <w:r w:rsidR="00420F10">
        <w:t xml:space="preserve">continuously </w:t>
      </w:r>
      <w:r>
        <w:t>misted with nutrient-rich water</w:t>
      </w:r>
      <w:r w:rsidR="00B0012F">
        <w:rPr>
          <w:b/>
          <w:bCs/>
        </w:rPr>
        <w:t>.</w:t>
      </w:r>
    </w:p>
    <w:p w14:paraId="13754ABB" w14:textId="77777777" w:rsidR="00442582" w:rsidRDefault="00442582" w:rsidP="0007656E">
      <w:pPr>
        <w:rPr>
          <w:b/>
          <w:bCs/>
        </w:rPr>
      </w:pPr>
    </w:p>
    <w:p w14:paraId="51111A25" w14:textId="1DB0673D" w:rsidR="00B551D2" w:rsidRPr="00ED5AEB" w:rsidRDefault="00B551D2" w:rsidP="0007656E">
      <w:proofErr w:type="spellStart"/>
      <w:r w:rsidRPr="00ED5AEB">
        <w:rPr>
          <w:b/>
          <w:bCs/>
        </w:rPr>
        <w:t>Agrihoods</w:t>
      </w:r>
      <w:proofErr w:type="spellEnd"/>
      <w:r w:rsidRPr="00ED5AEB">
        <w:rPr>
          <w:b/>
          <w:bCs/>
        </w:rPr>
        <w:t xml:space="preserve"> </w:t>
      </w:r>
      <w:r w:rsidRPr="00ED5AEB">
        <w:t>are residential communities built around a working farm or community garden concept.</w:t>
      </w:r>
    </w:p>
    <w:p w14:paraId="7A8E5752" w14:textId="77777777" w:rsidR="00A025A3" w:rsidRDefault="00A025A3"/>
    <w:p w14:paraId="526A9FB5" w14:textId="6B8F2A2B" w:rsidR="00EF26AC" w:rsidRDefault="00B43950">
      <w:r w:rsidRPr="00B43950">
        <w:rPr>
          <w:b/>
          <w:bCs/>
        </w:rPr>
        <w:t>Aquaponics</w:t>
      </w:r>
      <w:r>
        <w:t xml:space="preserve"> </w:t>
      </w:r>
      <w:r w:rsidR="002C370E">
        <w:t>is a combination of aquaculture and hydroponics</w:t>
      </w:r>
      <w:r w:rsidR="007F1FB8">
        <w:t xml:space="preserve"> in which plants and fish are cultivated concurrently in the same water-based system.</w:t>
      </w:r>
      <w:r w:rsidR="00C67D9B" w:rsidRPr="00C67D9B">
        <w:t xml:space="preserve"> </w:t>
      </w:r>
      <w:r w:rsidR="00C67D9B">
        <w:t>Aquaponics is a mutually symbiotic and energy-efficient system where fish excrement creates nutrient-rich water that sustains plants and reduces need for additional fertilizer inputs, and the plants clean the water for the fish.</w:t>
      </w:r>
    </w:p>
    <w:p w14:paraId="27348D00" w14:textId="77777777" w:rsidR="007F1FB8" w:rsidRDefault="007F1FB8"/>
    <w:p w14:paraId="782B88B2" w14:textId="5C87CA13" w:rsidR="00EF26AC" w:rsidRDefault="007001E1">
      <w:r w:rsidRPr="007001E1">
        <w:rPr>
          <w:b/>
          <w:bCs/>
        </w:rPr>
        <w:t>Building-integrated agriculture</w:t>
      </w:r>
      <w:r>
        <w:t xml:space="preserve"> is the creative </w:t>
      </w:r>
      <w:r w:rsidR="00764040">
        <w:t xml:space="preserve">incorporation of agriculture within or on building infrastructure. Building-integrated agriculture </w:t>
      </w:r>
      <w:r>
        <w:t>creates efficient use of building space that can allow multiple unrelated producers to operate on the same geographical footprint.</w:t>
      </w:r>
      <w:r w:rsidR="0090262B">
        <w:t xml:space="preserve"> Rooftop agriculture</w:t>
      </w:r>
      <w:r w:rsidR="00DD49DF">
        <w:t xml:space="preserve"> and indoor agriculture are examples of building-integrated agriculture.</w:t>
      </w:r>
    </w:p>
    <w:p w14:paraId="5A12509A" w14:textId="77777777" w:rsidR="00601C95" w:rsidRDefault="00601C95"/>
    <w:p w14:paraId="49D2967C" w14:textId="04C12340" w:rsidR="00D07509" w:rsidRDefault="00D07509">
      <w:r w:rsidRPr="00D07509">
        <w:t xml:space="preserve">There is no one definition of </w:t>
      </w:r>
      <w:r>
        <w:rPr>
          <w:b/>
          <w:bCs/>
        </w:rPr>
        <w:t>c</w:t>
      </w:r>
      <w:r w:rsidR="00601C95" w:rsidRPr="00963555">
        <w:rPr>
          <w:b/>
          <w:bCs/>
        </w:rPr>
        <w:t>ontrolled environment agriculture</w:t>
      </w:r>
      <w:r w:rsidR="00963555">
        <w:t>, or CEA</w:t>
      </w:r>
      <w:r>
        <w:t xml:space="preserve">. Cornell Cooperative Extension </w:t>
      </w:r>
      <w:r w:rsidR="008261DA">
        <w:t xml:space="preserve">takes CEA </w:t>
      </w:r>
      <w:r>
        <w:t>to mean systems that allow producers to control factors such as temperature, air flow, light exposure, and/or precipitation</w:t>
      </w:r>
      <w:r w:rsidR="008261DA">
        <w:t xml:space="preserve">. This </w:t>
      </w:r>
      <w:r>
        <w:t>working definition would include soil-based greenhouses,</w:t>
      </w:r>
      <w:r w:rsidR="002C0AA0">
        <w:t xml:space="preserve"> high tunnels,</w:t>
      </w:r>
      <w:r>
        <w:t xml:space="preserve"> indoor vertical farming, and indoor hydroponic systems. </w:t>
      </w:r>
      <w:r w:rsidR="00BF5B90">
        <w:t xml:space="preserve">CEA as we are defining it involves some significant </w:t>
      </w:r>
      <w:r w:rsidR="002C0AA0">
        <w:t>separation</w:t>
      </w:r>
      <w:r w:rsidR="00BF5B90">
        <w:t xml:space="preserve"> of an agricultural system from the outdoor environment, allowing farmers to create more controls against </w:t>
      </w:r>
      <w:r w:rsidR="002F3206">
        <w:t>weather,</w:t>
      </w:r>
      <w:r w:rsidR="00BF5B90">
        <w:t xml:space="preserve"> pests, and disease, or as an approach to season extension.</w:t>
      </w:r>
    </w:p>
    <w:p w14:paraId="2E83C56C" w14:textId="77777777" w:rsidR="00054DD5" w:rsidRDefault="00054DD5"/>
    <w:p w14:paraId="6580DF61" w14:textId="31A0637B" w:rsidR="00DA393B" w:rsidRDefault="00DA393B">
      <w:r w:rsidRPr="001811F8">
        <w:rPr>
          <w:b/>
          <w:bCs/>
        </w:rPr>
        <w:t>Deep water culture</w:t>
      </w:r>
      <w:r>
        <w:t xml:space="preserve"> (DWC) </w:t>
      </w:r>
      <w:r w:rsidR="00F20DB7">
        <w:t>is a hydroponic practice in which plants are floated on recirculating water</w:t>
      </w:r>
      <w:r w:rsidR="002D14D0">
        <w:t xml:space="preserve"> enriched with a nutrient solution.</w:t>
      </w:r>
    </w:p>
    <w:p w14:paraId="2B25D1D8" w14:textId="77777777" w:rsidR="00854A43" w:rsidRDefault="00854A43"/>
    <w:p w14:paraId="68E2FB41" w14:textId="6B48D266" w:rsidR="00854A43" w:rsidRDefault="00854A43">
      <w:r w:rsidRPr="001811F8">
        <w:rPr>
          <w:b/>
          <w:bCs/>
        </w:rPr>
        <w:t>Flood and drain</w:t>
      </w:r>
      <w:r w:rsidR="00E57743">
        <w:t xml:space="preserve">, or ebb and flow, </w:t>
      </w:r>
      <w:r w:rsidR="00380B8D">
        <w:t xml:space="preserve">is a hydroponic system in which </w:t>
      </w:r>
      <w:r w:rsidR="00BE72C9">
        <w:t>plant roots are temporarily flooded with nutrient solution and water every few hours.</w:t>
      </w:r>
    </w:p>
    <w:p w14:paraId="4049EA9E" w14:textId="77777777" w:rsidR="00DA393B" w:rsidRDefault="00DA393B"/>
    <w:p w14:paraId="2248F3CE" w14:textId="4046816F" w:rsidR="006534C8" w:rsidRDefault="00054DD5">
      <w:r w:rsidRPr="00F402F9">
        <w:rPr>
          <w:b/>
          <w:bCs/>
        </w:rPr>
        <w:t xml:space="preserve">Food forests </w:t>
      </w:r>
      <w:r w:rsidR="00AB220B">
        <w:t xml:space="preserve">combine agriculture and forestry in urban environments to maximize </w:t>
      </w:r>
      <w:r w:rsidR="008E0910">
        <w:t>the benefits of</w:t>
      </w:r>
      <w:r w:rsidR="00AB220B">
        <w:t xml:space="preserve"> urban forestry while creating edible landscapes that require minimal maintenance</w:t>
      </w:r>
      <w:r w:rsidR="008E0910">
        <w:t>.</w:t>
      </w:r>
    </w:p>
    <w:p w14:paraId="1ABCEB57" w14:textId="77777777" w:rsidR="00D01D0F" w:rsidRDefault="00D01D0F"/>
    <w:p w14:paraId="08E9F9D6" w14:textId="5EAF295F" w:rsidR="006534C8" w:rsidRDefault="006534C8">
      <w:r w:rsidRPr="00F402F9">
        <w:rPr>
          <w:b/>
          <w:bCs/>
        </w:rPr>
        <w:t>Hydroponics</w:t>
      </w:r>
      <w:r>
        <w:t xml:space="preserve"> are soilless growing systems in which nutrient-infused water </w:t>
      </w:r>
      <w:r w:rsidR="002C370E">
        <w:t>fertilizes</w:t>
      </w:r>
      <w:r>
        <w:t xml:space="preserve"> plant roots directly, sometimes in combination with the use of inert substrates that anchor plants within the system in place of soil</w:t>
      </w:r>
      <w:r w:rsidR="00527ABC">
        <w:t>.</w:t>
      </w:r>
    </w:p>
    <w:p w14:paraId="2CBFCD51" w14:textId="77777777" w:rsidR="005E5A9E" w:rsidRDefault="005E5A9E"/>
    <w:p w14:paraId="0AD2A8CD" w14:textId="4EAC2AB0" w:rsidR="008B187F" w:rsidRDefault="008B187F">
      <w:r w:rsidRPr="00313375">
        <w:rPr>
          <w:b/>
          <w:bCs/>
        </w:rPr>
        <w:t>Innovative production</w:t>
      </w:r>
      <w:r w:rsidR="008A0567">
        <w:t xml:space="preserve">: </w:t>
      </w:r>
      <w:proofErr w:type="spellStart"/>
      <w:r w:rsidR="008A0567">
        <w:t>t</w:t>
      </w:r>
      <w:r w:rsidR="00B65B5B">
        <w:t xml:space="preserve">here </w:t>
      </w:r>
      <w:proofErr w:type="spellEnd"/>
      <w:r w:rsidR="00B65B5B">
        <w:t xml:space="preserve">is no one definition of innovative production; however, the USDA uses the following explanation of innovative production: </w:t>
      </w:r>
    </w:p>
    <w:p w14:paraId="7F2988D1" w14:textId="77777777" w:rsidR="008A0567" w:rsidRDefault="008A0567"/>
    <w:p w14:paraId="3FFDE76D" w14:textId="7772BF98" w:rsidR="00B65B5B" w:rsidRDefault="00B65B5B" w:rsidP="00B65B5B">
      <w:pPr>
        <w:jc w:val="center"/>
      </w:pPr>
      <w:r w:rsidRPr="00A20B9E">
        <w:rPr>
          <w:i/>
          <w:iCs/>
        </w:rPr>
        <w:t>“Innovative production is a diverse and dynamic area of agriculture, including indoor controlled environment agriculture, rooftop farms, outdoor vertical production, green walls, high-tech vertical farms, greenhouses, and hydroponic, aeroponic, or aquaponic farms. These operations are creating new and better markets, enhancing the competitiveness of specialty crops, and creating economic opportunities for the next generation of agricultural producers. They also support climate resilient food systems by extending the growing season, conserving water, and providing local and regional food options</w:t>
      </w:r>
      <w:r w:rsidR="008A0567">
        <w:rPr>
          <w:i/>
          <w:iCs/>
        </w:rPr>
        <w:t>.</w:t>
      </w:r>
      <w:r w:rsidRPr="00A20B9E">
        <w:rPr>
          <w:i/>
          <w:iCs/>
        </w:rPr>
        <w:t>”</w:t>
      </w:r>
    </w:p>
    <w:p w14:paraId="4B498BCD" w14:textId="77777777" w:rsidR="008B187F" w:rsidRDefault="008B187F"/>
    <w:p w14:paraId="590B9BFA" w14:textId="39F34ACB" w:rsidR="005E5A9E" w:rsidRDefault="005E5A9E">
      <w:r w:rsidRPr="00F402F9">
        <w:rPr>
          <w:b/>
          <w:bCs/>
        </w:rPr>
        <w:t>Insect agriculture</w:t>
      </w:r>
      <w:r>
        <w:t xml:space="preserve"> or insect farming is the cultivation of insects for a variety of uses, including </w:t>
      </w:r>
      <w:r w:rsidR="00F402F9">
        <w:t>fertilizer, feed for other livestock (especially poultry and farmed fish), or protein for humans.</w:t>
      </w:r>
    </w:p>
    <w:p w14:paraId="6E5FD528" w14:textId="77777777" w:rsidR="003B4386" w:rsidRDefault="003B4386"/>
    <w:p w14:paraId="2997688D" w14:textId="38AD95AE" w:rsidR="007838F8" w:rsidRDefault="007838F8">
      <w:r w:rsidRPr="00F402F9">
        <w:rPr>
          <w:b/>
          <w:bCs/>
        </w:rPr>
        <w:t>Intercropping</w:t>
      </w:r>
      <w:r>
        <w:t xml:space="preserve"> </w:t>
      </w:r>
      <w:r w:rsidR="006B7B9C">
        <w:t>is an intensive planting strategy in which multiple crop species are strategically planted together in the same rows at the same time.</w:t>
      </w:r>
    </w:p>
    <w:p w14:paraId="641ECADD" w14:textId="77777777" w:rsidR="00E54D49" w:rsidRDefault="00E54D49"/>
    <w:p w14:paraId="5C8F9C07" w14:textId="3273B55C" w:rsidR="00E54D49" w:rsidRDefault="00E54D49">
      <w:r w:rsidRPr="005E1413">
        <w:rPr>
          <w:b/>
          <w:bCs/>
        </w:rPr>
        <w:t>Nutrient film technique</w:t>
      </w:r>
      <w:r>
        <w:t xml:space="preserve"> (NFT) </w:t>
      </w:r>
      <w:r w:rsidR="00924664">
        <w:t xml:space="preserve">is a hydroponic practice in which </w:t>
      </w:r>
      <w:r w:rsidR="00BE350B">
        <w:t xml:space="preserve">plants are grown in channels or troughs set at an angle </w:t>
      </w:r>
      <w:r w:rsidR="00434355">
        <w:t>to accommodate a shallow stream of nutrient-rich water to the roots.</w:t>
      </w:r>
    </w:p>
    <w:p w14:paraId="2DE44120" w14:textId="77777777" w:rsidR="0007126C" w:rsidRDefault="0007126C"/>
    <w:p w14:paraId="1853D6C3" w14:textId="0CDCFDB8" w:rsidR="0007126C" w:rsidRDefault="0007126C">
      <w:r w:rsidRPr="00BB771F">
        <w:rPr>
          <w:b/>
          <w:bCs/>
        </w:rPr>
        <w:t>Pollinator habitats</w:t>
      </w:r>
      <w:r>
        <w:t xml:space="preserve"> are strategically </w:t>
      </w:r>
      <w:r w:rsidR="00BB771F">
        <w:t>planted borders within outdoor urban agriculture settings which can attract pollinators, increase local biodiversity, and support crop production through pollinator services.</w:t>
      </w:r>
    </w:p>
    <w:p w14:paraId="08B9B558" w14:textId="77777777" w:rsidR="007838F8" w:rsidRDefault="007838F8"/>
    <w:p w14:paraId="1A07F60A" w14:textId="32DD0591" w:rsidR="00854A43" w:rsidRDefault="00EF5F40">
      <w:r w:rsidRPr="00EF5F40">
        <w:rPr>
          <w:b/>
          <w:bCs/>
        </w:rPr>
        <w:t>Rooftop farming</w:t>
      </w:r>
      <w:r>
        <w:t xml:space="preserve"> is farming on rooftops. Rooftop farming can combine many agricultural typologies, including vertical farming, indoor and outdoor growing, and scales of controlled environment agriculture in addition to soil-based growing.</w:t>
      </w:r>
    </w:p>
    <w:p w14:paraId="2983707D" w14:textId="77777777" w:rsidR="009D470B" w:rsidRDefault="009D470B"/>
    <w:p w14:paraId="7D834897" w14:textId="507F13FF" w:rsidR="004C08BC" w:rsidRDefault="004C08BC">
      <w:r w:rsidRPr="006819B8">
        <w:rPr>
          <w:b/>
          <w:bCs/>
        </w:rPr>
        <w:t>SPIN farming</w:t>
      </w:r>
      <w:r>
        <w:t>, or “small plot intensive” farming, is a business model approach to intensive growing on half-acre plots.</w:t>
      </w:r>
      <w:r w:rsidR="00510915" w:rsidRPr="00510915">
        <w:t xml:space="preserve"> </w:t>
      </w:r>
      <w:r w:rsidR="00510915">
        <w:t>SPIN farming implements space-saving, intensive growing strategies like succession planting, intercropping, and vertical farming, and prioritizes high-margin crops like salad greens, tomatoes, and cut flowers which offer multiple harvests per plant.</w:t>
      </w:r>
    </w:p>
    <w:p w14:paraId="71F6CCA0" w14:textId="77777777" w:rsidR="004C08BC" w:rsidRDefault="004C08BC"/>
    <w:p w14:paraId="7629C3D2" w14:textId="4234999A" w:rsidR="00510915" w:rsidRDefault="003B4386">
      <w:r w:rsidRPr="005E1413">
        <w:rPr>
          <w:b/>
          <w:bCs/>
        </w:rPr>
        <w:t>Succession planting</w:t>
      </w:r>
      <w:r>
        <w:t xml:space="preserve"> </w:t>
      </w:r>
      <w:r w:rsidR="00F87765">
        <w:t xml:space="preserve">is an intensive planting strategy in which </w:t>
      </w:r>
      <w:r w:rsidR="00744219">
        <w:t>seedlings are continuously</w:t>
      </w:r>
      <w:r w:rsidR="007838F8">
        <w:t xml:space="preserve"> </w:t>
      </w:r>
      <w:r w:rsidR="00744219">
        <w:t>transplanted</w:t>
      </w:r>
      <w:r w:rsidR="007838F8">
        <w:t xml:space="preserve"> </w:t>
      </w:r>
      <w:r w:rsidR="00744219">
        <w:t xml:space="preserve">to </w:t>
      </w:r>
      <w:r w:rsidR="007838F8">
        <w:t xml:space="preserve">replace plants reaching the end of their growth cycle to </w:t>
      </w:r>
      <w:proofErr w:type="gramStart"/>
      <w:r w:rsidR="007838F8">
        <w:t xml:space="preserve">keep </w:t>
      </w:r>
      <w:r w:rsidR="00912A5D">
        <w:t>the</w:t>
      </w:r>
      <w:r w:rsidR="007838F8">
        <w:t xml:space="preserve"> farm or garden in production at all times</w:t>
      </w:r>
      <w:proofErr w:type="gramEnd"/>
      <w:r w:rsidR="007838F8">
        <w:t>.</w:t>
      </w:r>
    </w:p>
    <w:p w14:paraId="44EC5CEB" w14:textId="77777777" w:rsidR="002B4801" w:rsidRDefault="002B4801"/>
    <w:p w14:paraId="5CF6704B" w14:textId="5E987BCA" w:rsidR="002B4801" w:rsidRPr="002B4801" w:rsidRDefault="002B4801">
      <w:r>
        <w:rPr>
          <w:b/>
          <w:bCs/>
        </w:rPr>
        <w:t xml:space="preserve">Vermicomposting </w:t>
      </w:r>
      <w:r w:rsidR="009E63B5">
        <w:t>leverages earthworms to convert organic material into a soil amendment.</w:t>
      </w:r>
    </w:p>
    <w:p w14:paraId="1AD6C7A9" w14:textId="77777777" w:rsidR="007838F8" w:rsidRDefault="007838F8"/>
    <w:p w14:paraId="3BD9ADE1" w14:textId="1E0848DF" w:rsidR="007838F8" w:rsidRDefault="006B7B9C">
      <w:r w:rsidRPr="00A77E1C">
        <w:rPr>
          <w:b/>
          <w:bCs/>
        </w:rPr>
        <w:lastRenderedPageBreak/>
        <w:t xml:space="preserve">Vertical </w:t>
      </w:r>
      <w:r w:rsidR="00B11899">
        <w:rPr>
          <w:b/>
          <w:bCs/>
        </w:rPr>
        <w:t>farming</w:t>
      </w:r>
      <w:r>
        <w:t xml:space="preserve"> is an intensive planting strategy </w:t>
      </w:r>
      <w:r w:rsidR="008D236B">
        <w:t>in which crops are stacked on top of each other, vertically, rather than along horizontal rows.</w:t>
      </w:r>
      <w:r w:rsidR="003E0011">
        <w:t xml:space="preserve"> Many outdoor urban farms and community gardens continue practicing vertical farming to maximize productive space where land is at a premium. </w:t>
      </w:r>
      <w:r w:rsidR="0026422D">
        <w:t xml:space="preserve">Vertical farming </w:t>
      </w:r>
      <w:r w:rsidR="007C1D0A">
        <w:t>may also happen in high-tech, indoor CEA systems.</w:t>
      </w:r>
    </w:p>
    <w:sectPr w:rsidR="00783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D2"/>
    <w:rsid w:val="00027277"/>
    <w:rsid w:val="00042EE8"/>
    <w:rsid w:val="00054DD5"/>
    <w:rsid w:val="0007126C"/>
    <w:rsid w:val="0007656E"/>
    <w:rsid w:val="00126BAC"/>
    <w:rsid w:val="00140782"/>
    <w:rsid w:val="001811F8"/>
    <w:rsid w:val="0026422D"/>
    <w:rsid w:val="002B4801"/>
    <w:rsid w:val="002C0AA0"/>
    <w:rsid w:val="002C370E"/>
    <w:rsid w:val="002D14D0"/>
    <w:rsid w:val="002E78B3"/>
    <w:rsid w:val="002F3206"/>
    <w:rsid w:val="00313375"/>
    <w:rsid w:val="00353150"/>
    <w:rsid w:val="00380B8D"/>
    <w:rsid w:val="003B4386"/>
    <w:rsid w:val="003E0011"/>
    <w:rsid w:val="00420F10"/>
    <w:rsid w:val="00421476"/>
    <w:rsid w:val="00434355"/>
    <w:rsid w:val="00442582"/>
    <w:rsid w:val="004C08BC"/>
    <w:rsid w:val="00510915"/>
    <w:rsid w:val="00527ABC"/>
    <w:rsid w:val="005E1413"/>
    <w:rsid w:val="005E5A9E"/>
    <w:rsid w:val="00601C95"/>
    <w:rsid w:val="00646656"/>
    <w:rsid w:val="006534C8"/>
    <w:rsid w:val="006B7B9C"/>
    <w:rsid w:val="007001E1"/>
    <w:rsid w:val="00744219"/>
    <w:rsid w:val="007574D2"/>
    <w:rsid w:val="00764040"/>
    <w:rsid w:val="0077054F"/>
    <w:rsid w:val="007838F8"/>
    <w:rsid w:val="007A0F93"/>
    <w:rsid w:val="007C1D0A"/>
    <w:rsid w:val="007E2CE2"/>
    <w:rsid w:val="007F1A69"/>
    <w:rsid w:val="007F1FB8"/>
    <w:rsid w:val="008261DA"/>
    <w:rsid w:val="00854A43"/>
    <w:rsid w:val="00884798"/>
    <w:rsid w:val="0089133B"/>
    <w:rsid w:val="008A0567"/>
    <w:rsid w:val="008B187F"/>
    <w:rsid w:val="008D236B"/>
    <w:rsid w:val="008E0910"/>
    <w:rsid w:val="0090262B"/>
    <w:rsid w:val="00912A5D"/>
    <w:rsid w:val="00924664"/>
    <w:rsid w:val="0095230F"/>
    <w:rsid w:val="00963555"/>
    <w:rsid w:val="00975508"/>
    <w:rsid w:val="009939A7"/>
    <w:rsid w:val="009D4692"/>
    <w:rsid w:val="009D470B"/>
    <w:rsid w:val="009E63B5"/>
    <w:rsid w:val="00A025A3"/>
    <w:rsid w:val="00A77E1C"/>
    <w:rsid w:val="00A80B18"/>
    <w:rsid w:val="00AB220B"/>
    <w:rsid w:val="00B0012F"/>
    <w:rsid w:val="00B11899"/>
    <w:rsid w:val="00B43950"/>
    <w:rsid w:val="00B551D2"/>
    <w:rsid w:val="00B65B5B"/>
    <w:rsid w:val="00BB771F"/>
    <w:rsid w:val="00BE350B"/>
    <w:rsid w:val="00BE72C9"/>
    <w:rsid w:val="00BF5B90"/>
    <w:rsid w:val="00C52521"/>
    <w:rsid w:val="00C67D9B"/>
    <w:rsid w:val="00D01D0F"/>
    <w:rsid w:val="00D07509"/>
    <w:rsid w:val="00DA393B"/>
    <w:rsid w:val="00DD49DF"/>
    <w:rsid w:val="00DD6298"/>
    <w:rsid w:val="00E20C68"/>
    <w:rsid w:val="00E54D49"/>
    <w:rsid w:val="00E57743"/>
    <w:rsid w:val="00EC6A09"/>
    <w:rsid w:val="00EF26AC"/>
    <w:rsid w:val="00EF5F40"/>
    <w:rsid w:val="00F20DB7"/>
    <w:rsid w:val="00F354BB"/>
    <w:rsid w:val="00F402F9"/>
    <w:rsid w:val="00F87765"/>
    <w:rsid w:val="00FB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0BEF7"/>
  <w15:chartTrackingRefBased/>
  <w15:docId w15:val="{1ED1FA69-14F6-C247-8D7B-3B0AB0D3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D2"/>
  </w:style>
  <w:style w:type="paragraph" w:styleId="Heading1">
    <w:name w:val="heading 1"/>
    <w:basedOn w:val="Normal"/>
    <w:next w:val="Normal"/>
    <w:link w:val="Heading1Char"/>
    <w:uiPriority w:val="9"/>
    <w:qFormat/>
    <w:rsid w:val="00B5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1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1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1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1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1D2"/>
    <w:rPr>
      <w:rFonts w:eastAsiaTheme="majorEastAsia" w:cstheme="majorBidi"/>
      <w:color w:val="272727" w:themeColor="text1" w:themeTint="D8"/>
    </w:rPr>
  </w:style>
  <w:style w:type="paragraph" w:styleId="Title">
    <w:name w:val="Title"/>
    <w:basedOn w:val="Normal"/>
    <w:next w:val="Normal"/>
    <w:link w:val="TitleChar"/>
    <w:uiPriority w:val="10"/>
    <w:qFormat/>
    <w:rsid w:val="00B551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1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1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51D2"/>
    <w:rPr>
      <w:i/>
      <w:iCs/>
      <w:color w:val="404040" w:themeColor="text1" w:themeTint="BF"/>
    </w:rPr>
  </w:style>
  <w:style w:type="paragraph" w:styleId="ListParagraph">
    <w:name w:val="List Paragraph"/>
    <w:basedOn w:val="Normal"/>
    <w:uiPriority w:val="34"/>
    <w:qFormat/>
    <w:rsid w:val="00B551D2"/>
    <w:pPr>
      <w:ind w:left="720"/>
      <w:contextualSpacing/>
    </w:pPr>
  </w:style>
  <w:style w:type="character" w:styleId="IntenseEmphasis">
    <w:name w:val="Intense Emphasis"/>
    <w:basedOn w:val="DefaultParagraphFont"/>
    <w:uiPriority w:val="21"/>
    <w:qFormat/>
    <w:rsid w:val="00B551D2"/>
    <w:rPr>
      <w:i/>
      <w:iCs/>
      <w:color w:val="0F4761" w:themeColor="accent1" w:themeShade="BF"/>
    </w:rPr>
  </w:style>
  <w:style w:type="paragraph" w:styleId="IntenseQuote">
    <w:name w:val="Intense Quote"/>
    <w:basedOn w:val="Normal"/>
    <w:next w:val="Normal"/>
    <w:link w:val="IntenseQuoteChar"/>
    <w:uiPriority w:val="30"/>
    <w:qFormat/>
    <w:rsid w:val="00B5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1D2"/>
    <w:rPr>
      <w:i/>
      <w:iCs/>
      <w:color w:val="0F4761" w:themeColor="accent1" w:themeShade="BF"/>
    </w:rPr>
  </w:style>
  <w:style w:type="character" w:styleId="IntenseReference">
    <w:name w:val="Intense Reference"/>
    <w:basedOn w:val="DefaultParagraphFont"/>
    <w:uiPriority w:val="32"/>
    <w:qFormat/>
    <w:rsid w:val="00B551D2"/>
    <w:rPr>
      <w:b/>
      <w:bCs/>
      <w:smallCaps/>
      <w:color w:val="0F4761" w:themeColor="accent1" w:themeShade="BF"/>
      <w:spacing w:val="5"/>
    </w:rPr>
  </w:style>
  <w:style w:type="character" w:styleId="CommentReference">
    <w:name w:val="annotation reference"/>
    <w:basedOn w:val="DefaultParagraphFont"/>
    <w:uiPriority w:val="99"/>
    <w:semiHidden/>
    <w:unhideWhenUsed/>
    <w:rsid w:val="00D075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80</cp:revision>
  <dcterms:created xsi:type="dcterms:W3CDTF">2024-10-29T15:50:00Z</dcterms:created>
  <dcterms:modified xsi:type="dcterms:W3CDTF">2025-05-29T18:25:00Z</dcterms:modified>
</cp:coreProperties>
</file>